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7farbig"/>
        <w:tblW w:w="0" w:type="auto"/>
        <w:tblLook w:val="04A0" w:firstRow="1" w:lastRow="0" w:firstColumn="1" w:lastColumn="0" w:noHBand="0" w:noVBand="1"/>
      </w:tblPr>
      <w:tblGrid>
        <w:gridCol w:w="2872"/>
        <w:gridCol w:w="6200"/>
      </w:tblGrid>
      <w:tr w:rsidR="00BA5806" w:rsidRPr="00722B16" w:rsidTr="00BA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2" w:type="dxa"/>
            <w:tcBorders>
              <w:bottom w:val="single" w:sz="4" w:space="0" w:color="auto"/>
              <w:right w:val="single" w:sz="4" w:space="0" w:color="auto"/>
            </w:tcBorders>
          </w:tcPr>
          <w:p w:rsidR="00BA5806" w:rsidRPr="00BA5806" w:rsidRDefault="00BA5806" w:rsidP="00BA5806">
            <w:pPr>
              <w:spacing w:after="0"/>
              <w:jc w:val="both"/>
              <w:rPr>
                <w:rFonts w:ascii="Lucida Sans Unicode" w:hAnsi="Lucida Sans Unicode" w:cs="Lucida Sans Unicode"/>
                <w:b/>
                <w:i w:val="0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Modulbezeichnung</w:t>
            </w:r>
          </w:p>
        </w:tc>
        <w:tc>
          <w:tcPr>
            <w:tcW w:w="6200" w:type="dxa"/>
            <w:tcBorders>
              <w:left w:val="single" w:sz="4" w:space="0" w:color="auto"/>
              <w:bottom w:val="single" w:sz="4" w:space="0" w:color="auto"/>
            </w:tcBorders>
          </w:tcPr>
          <w:p w:rsidR="00BA5806" w:rsidRPr="00427189" w:rsidRDefault="00796D95" w:rsidP="00427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proofErr w:type="spellStart"/>
            <w:r w:rsidRPr="00796D9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Introduction</w:t>
            </w:r>
            <w:proofErr w:type="spellEnd"/>
            <w:r w:rsidRPr="00796D9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in </w:t>
            </w:r>
            <w:proofErr w:type="spellStart"/>
            <w:r w:rsidRPr="00796D9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>Tissue</w:t>
            </w:r>
            <w:proofErr w:type="spellEnd"/>
            <w:r w:rsidRPr="00796D95">
              <w:rPr>
                <w:rFonts w:ascii="Lucida Sans Unicode" w:hAnsi="Lucida Sans Unicode" w:cs="Lucida Sans Unicode"/>
                <w:b/>
                <w:i w:val="0"/>
                <w:sz w:val="22"/>
                <w:szCs w:val="20"/>
              </w:rPr>
              <w:t xml:space="preserve"> Engineering</w:t>
            </w: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35702D">
            <w:pPr>
              <w:spacing w:after="0"/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Englische</w:t>
            </w:r>
            <w:r w:rsidR="0035702D">
              <w:rPr>
                <w:rFonts w:ascii="Lucida Sans Unicode" w:hAnsi="Lucida Sans Unicode" w:cs="Lucida Sans Unicode"/>
                <w:sz w:val="18"/>
                <w:szCs w:val="20"/>
              </w:rPr>
              <w:t>r Titel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722B16" w:rsidRDefault="00796D95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proofErr w:type="spellStart"/>
            <w:r w:rsidRPr="00796D95">
              <w:rPr>
                <w:rFonts w:ascii="Lucida Sans Unicode" w:hAnsi="Lucida Sans Unicode" w:cs="Lucida Sans Unicode"/>
                <w:b/>
                <w:sz w:val="20"/>
                <w:szCs w:val="20"/>
              </w:rPr>
              <w:t>Introduction</w:t>
            </w:r>
            <w:proofErr w:type="spellEnd"/>
            <w:r w:rsidRPr="00796D9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in </w:t>
            </w:r>
            <w:proofErr w:type="spellStart"/>
            <w:r w:rsidRPr="00796D95">
              <w:rPr>
                <w:rFonts w:ascii="Lucida Sans Unicode" w:hAnsi="Lucida Sans Unicode" w:cs="Lucida Sans Unicode"/>
                <w:b/>
                <w:sz w:val="20"/>
                <w:szCs w:val="20"/>
              </w:rPr>
              <w:t>Tissue</w:t>
            </w:r>
            <w:proofErr w:type="spellEnd"/>
            <w:r w:rsidRPr="00796D9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Engineering</w:t>
            </w: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Modulniveau nach DQR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BA5806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Modulnummer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BA5806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Untertitel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BA5806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Lehrveranstaltungen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empfohlenes </w:t>
            </w: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Studiensemester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796D95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t xml:space="preserve">Master </w:t>
            </w:r>
            <w:proofErr w:type="spellStart"/>
            <w:r>
              <w:t>program</w:t>
            </w:r>
            <w:proofErr w:type="spellEnd"/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Häufigkeit des Angebots/ Angebotsturnus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796D95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t xml:space="preserve">Every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Modulverantwortliche:r</w:t>
            </w:r>
            <w:proofErr w:type="spellEnd"/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427189" w:rsidP="004271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Prof. Dr.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20"/>
              </w:rPr>
              <w:t>rer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20"/>
              </w:rPr>
              <w:t>biol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20"/>
              </w:rPr>
              <w:t xml:space="preserve"> hum Heike Walles</w:t>
            </w: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Dozent:in</w:t>
            </w:r>
            <w:proofErr w:type="spellEnd"/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BA5806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Sprache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8C6A92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englisch</w:t>
            </w: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Zuordnung zum Studiengang/  Curriculum / Verwendbarkeit des Moduls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427189" w:rsidRDefault="00BA5806" w:rsidP="0042718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Lehrform</w:t>
            </w:r>
            <w:proofErr w:type="spellEnd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 xml:space="preserve"> und SWS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355FC2" w:rsidRPr="00F341A4" w:rsidRDefault="00796D95" w:rsidP="00796D95">
            <w:p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t>Lecture</w:t>
            </w:r>
            <w:proofErr w:type="spellEnd"/>
            <w:r>
              <w:t>, Tutorial</w:t>
            </w:r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Arbeitsaufwand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796D95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t xml:space="preserve">Time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attendance</w:t>
            </w:r>
            <w:proofErr w:type="spellEnd"/>
            <w:r>
              <w:t xml:space="preserve">: 2 SWS </w:t>
            </w:r>
            <w:proofErr w:type="spellStart"/>
            <w:r>
              <w:t>Lecture</w:t>
            </w:r>
            <w:proofErr w:type="spellEnd"/>
            <w:r>
              <w:t xml:space="preserve">, 2 SWS Tutorial </w:t>
            </w:r>
            <w:proofErr w:type="spellStart"/>
            <w:r>
              <w:t>Autonomous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: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tutorials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  <w:r>
              <w:t xml:space="preserve">,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, </w:t>
            </w:r>
            <w:proofErr w:type="spellStart"/>
            <w:r>
              <w:t>reading</w:t>
            </w:r>
            <w:proofErr w:type="spellEnd"/>
            <w:r>
              <w:t xml:space="preserve"> additional material</w:t>
            </w:r>
          </w:p>
        </w:tc>
      </w:tr>
      <w:tr w:rsidR="00BA5806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Dauer des Moduls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BA5806" w:rsidRPr="00F341A4" w:rsidRDefault="00796D95" w:rsidP="00BA58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>
              <w:t>One</w:t>
            </w:r>
            <w:proofErr w:type="spellEnd"/>
            <w:r>
              <w:t xml:space="preserve"> semester</w:t>
            </w:r>
            <w:bookmarkStart w:id="0" w:name="_GoBack"/>
            <w:bookmarkEnd w:id="0"/>
          </w:p>
        </w:tc>
      </w:tr>
      <w:tr w:rsidR="00BA5806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A5806" w:rsidRPr="00BA5806" w:rsidRDefault="00BA5806" w:rsidP="00BA5806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Credit</w:t>
            </w:r>
            <w:proofErr w:type="spellEnd"/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 xml:space="preserve"> Points (CP)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BA5806" w:rsidRPr="00F341A4" w:rsidRDefault="00796D95" w:rsidP="00BA5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t xml:space="preserve">5 CP = 150 h (56 h time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attendance</w:t>
            </w:r>
            <w:proofErr w:type="spellEnd"/>
            <w:r>
              <w:t xml:space="preserve"> + 94 h </w:t>
            </w:r>
            <w:proofErr w:type="spellStart"/>
            <w:r>
              <w:t>autonomous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)</w:t>
            </w:r>
          </w:p>
        </w:tc>
      </w:tr>
      <w:tr w:rsidR="008C6A92" w:rsidRPr="00722B16" w:rsidTr="00BA580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Voraussetzung für die Vergabe von CP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B80244" w:rsidRDefault="008C6A9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C6A92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Teilnahmevoraussetzungen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Pr="00F341A4" w:rsidRDefault="008C6A92" w:rsidP="00355FC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8C6A92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Empfehlungen für die Teilnahme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F341A4" w:rsidRDefault="008C6A9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8C6A92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lastRenderedPageBreak/>
              <w:t>Modulziele / angestrebte Lernergebnisse / Learning Outcomes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Pr="00E32D33" w:rsidRDefault="00796D95" w:rsidP="007F4BE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will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signaling</w:t>
            </w:r>
            <w:proofErr w:type="spellEnd"/>
            <w:r>
              <w:t xml:space="preserve">. These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prerequisite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in </w:t>
            </w:r>
            <w:proofErr w:type="spellStart"/>
            <w:r>
              <w:t>tissue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. A </w:t>
            </w:r>
            <w:proofErr w:type="spellStart"/>
            <w:r>
              <w:t>methodical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will </w:t>
            </w:r>
            <w:proofErr w:type="spellStart"/>
            <w:r>
              <w:t>be</w:t>
            </w:r>
            <w:proofErr w:type="spellEnd"/>
            <w:r>
              <w:t xml:space="preserve"> on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vitality</w:t>
            </w:r>
            <w:proofErr w:type="spellEnd"/>
            <w:r>
              <w:t xml:space="preserve">, </w:t>
            </w:r>
            <w:proofErr w:type="spellStart"/>
            <w:r>
              <w:t>metabolic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, </w:t>
            </w:r>
            <w:proofErr w:type="spellStart"/>
            <w:r>
              <w:t>histological</w:t>
            </w:r>
            <w:proofErr w:type="spellEnd"/>
            <w:r>
              <w:t xml:space="preserve"> </w:t>
            </w:r>
            <w:proofErr w:type="spellStart"/>
            <w:r>
              <w:t>staining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antibody-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such </w:t>
            </w:r>
            <w:proofErr w:type="spellStart"/>
            <w:r>
              <w:t>as</w:t>
            </w:r>
            <w:proofErr w:type="spellEnd"/>
            <w:r>
              <w:t xml:space="preserve"> ELISA; RIA, FACS </w:t>
            </w:r>
            <w:proofErr w:type="spellStart"/>
            <w:r>
              <w:t>or</w:t>
            </w:r>
            <w:proofErr w:type="spellEnd"/>
            <w:r>
              <w:t xml:space="preserve"> MACS.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half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will </w:t>
            </w:r>
            <w:proofErr w:type="spellStart"/>
            <w:r>
              <w:t>focus</w:t>
            </w:r>
            <w:proofErr w:type="spellEnd"/>
            <w:r>
              <w:t xml:space="preserve"> on (I)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(</w:t>
            </w:r>
            <w:proofErr w:type="spellStart"/>
            <w:r>
              <w:t>bio</w:t>
            </w:r>
            <w:proofErr w:type="spellEnd"/>
            <w:r>
              <w:t>)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3D </w:t>
            </w:r>
            <w:proofErr w:type="spellStart"/>
            <w:r>
              <w:t>scaffolds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(II) </w:t>
            </w:r>
            <w:proofErr w:type="spellStart"/>
            <w:r>
              <w:t>bioreactor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in </w:t>
            </w:r>
            <w:proofErr w:type="spellStart"/>
            <w:r>
              <w:t>Tissue</w:t>
            </w:r>
            <w:proofErr w:type="spellEnd"/>
            <w:r>
              <w:t xml:space="preserve"> Engineering, (III) non-invasive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(IV) </w:t>
            </w: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material </w:t>
            </w:r>
            <w:proofErr w:type="spellStart"/>
            <w:r>
              <w:t>interaction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tissue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. </w:t>
            </w:r>
            <w:proofErr w:type="spellStart"/>
            <w:r>
              <w:t>Finally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human 3D </w:t>
            </w:r>
            <w:proofErr w:type="spellStart"/>
            <w:r>
              <w:t>tissues</w:t>
            </w:r>
            <w:proofErr w:type="spellEnd"/>
            <w:r>
              <w:t>.</w:t>
            </w:r>
          </w:p>
        </w:tc>
      </w:tr>
      <w:tr w:rsidR="008C6A92" w:rsidRPr="00722B16" w:rsidTr="00BA5806">
        <w:trPr>
          <w:trHeight w:val="4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Inhalt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796D95" w:rsidRPr="00796D95" w:rsidRDefault="00796D95" w:rsidP="00796D9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proofErr w:type="spellStart"/>
            <w:r w:rsidRPr="00796D95">
              <w:t>Fundamentals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of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cell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biology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and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cell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culture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technology</w:t>
            </w:r>
            <w:proofErr w:type="spellEnd"/>
            <w:r w:rsidRPr="00796D95">
              <w:t xml:space="preserve"> </w:t>
            </w:r>
          </w:p>
          <w:p w:rsidR="00796D95" w:rsidRPr="00796D95" w:rsidRDefault="00796D95" w:rsidP="00796D9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796D95">
              <w:t xml:space="preserve">Biological </w:t>
            </w:r>
            <w:proofErr w:type="spellStart"/>
            <w:r w:rsidRPr="00796D95">
              <w:t>methods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to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characterize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cellular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function</w:t>
            </w:r>
            <w:proofErr w:type="spellEnd"/>
            <w:r w:rsidRPr="00796D95">
              <w:t xml:space="preserve"> </w:t>
            </w:r>
          </w:p>
          <w:p w:rsidR="00796D95" w:rsidRPr="00796D95" w:rsidRDefault="00796D95" w:rsidP="00796D9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796D95">
              <w:t xml:space="preserve">Basic </w:t>
            </w:r>
            <w:proofErr w:type="spellStart"/>
            <w:r w:rsidRPr="00796D95">
              <w:t>principles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of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tissue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engineering</w:t>
            </w:r>
            <w:proofErr w:type="spellEnd"/>
            <w:r w:rsidRPr="00796D95">
              <w:t xml:space="preserve"> </w:t>
            </w:r>
          </w:p>
          <w:p w:rsidR="008C6A92" w:rsidRPr="00796D95" w:rsidRDefault="00796D95" w:rsidP="00796D95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796D95">
              <w:t xml:space="preserve">3D </w:t>
            </w:r>
            <w:proofErr w:type="spellStart"/>
            <w:r w:rsidRPr="00796D95">
              <w:t>tissue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models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and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their</w:t>
            </w:r>
            <w:proofErr w:type="spellEnd"/>
            <w:r w:rsidRPr="00796D95">
              <w:t xml:space="preserve"> </w:t>
            </w:r>
            <w:proofErr w:type="spellStart"/>
            <w:r w:rsidRPr="00796D95">
              <w:t>application</w:t>
            </w:r>
            <w:proofErr w:type="spellEnd"/>
          </w:p>
        </w:tc>
      </w:tr>
      <w:tr w:rsidR="008C6A92" w:rsidRPr="00722B16" w:rsidTr="00B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Studien- / Prüfungsleistungen / Prüfungsformen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355FC2" w:rsidRPr="00355FC2" w:rsidRDefault="00796D95" w:rsidP="00796D95">
            <w:pPr>
              <w:keepNext/>
              <w:tabs>
                <w:tab w:val="left" w:pos="1020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MSans10-Regular" w:hAnsi="LMSans10-Regular" w:cs="LMSans10-Regular"/>
                <w:sz w:val="20"/>
                <w:szCs w:val="20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90 min</w:t>
            </w:r>
          </w:p>
        </w:tc>
      </w:tr>
      <w:tr w:rsidR="008C6A92" w:rsidRPr="00722B16" w:rsidTr="00BA58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>Literatur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F341A4" w:rsidRDefault="00796D95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t xml:space="preserve">Review </w:t>
            </w:r>
            <w:proofErr w:type="spellStart"/>
            <w:r>
              <w:t>article</w:t>
            </w:r>
            <w:proofErr w:type="spellEnd"/>
            <w:r>
              <w:t xml:space="preserve"> will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</w:p>
        </w:tc>
      </w:tr>
      <w:tr w:rsidR="008C6A92" w:rsidRPr="00722B16" w:rsidTr="001C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sz w:val="18"/>
                <w:szCs w:val="20"/>
              </w:rPr>
              <w:t>Sonstige Informationen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C6A92" w:rsidRPr="00F341A4" w:rsidRDefault="008C6A92" w:rsidP="008C6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  <w:tr w:rsidR="008C6A92" w:rsidRPr="00722B16" w:rsidTr="001C76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8C6A92" w:rsidRPr="00BA5806" w:rsidRDefault="008C6A92" w:rsidP="008C6A92">
            <w:pPr>
              <w:jc w:val="both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5806">
              <w:rPr>
                <w:rFonts w:ascii="Lucida Sans Unicode" w:hAnsi="Lucida Sans Unicode" w:cs="Lucida Sans Unicode"/>
                <w:sz w:val="18"/>
                <w:szCs w:val="20"/>
              </w:rPr>
              <w:t xml:space="preserve">Freigabe </w:t>
            </w:r>
            <w:r>
              <w:rPr>
                <w:rFonts w:ascii="Lucida Sans Unicode" w:hAnsi="Lucida Sans Unicode" w:cs="Lucida Sans Unicode"/>
                <w:sz w:val="18"/>
                <w:szCs w:val="20"/>
              </w:rPr>
              <w:t>/ Version</w:t>
            </w:r>
          </w:p>
        </w:tc>
        <w:tc>
          <w:tcPr>
            <w:tcW w:w="6200" w:type="dxa"/>
            <w:tcBorders>
              <w:left w:val="single" w:sz="4" w:space="0" w:color="auto"/>
            </w:tcBorders>
            <w:shd w:val="clear" w:color="auto" w:fill="auto"/>
          </w:tcPr>
          <w:p w:rsidR="008C6A92" w:rsidRPr="00F341A4" w:rsidRDefault="008C6A92" w:rsidP="008C6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20"/>
              </w:rPr>
            </w:pPr>
          </w:p>
        </w:tc>
      </w:tr>
    </w:tbl>
    <w:p w:rsidR="00661E00" w:rsidRDefault="00661E00"/>
    <w:sectPr w:rsidR="00661E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06" w:rsidRDefault="00BA5806" w:rsidP="00BA5806">
      <w:pPr>
        <w:spacing w:after="0" w:line="240" w:lineRule="auto"/>
      </w:pPr>
      <w:r>
        <w:separator/>
      </w:r>
    </w:p>
  </w:endnote>
  <w:endnote w:type="continuationSeparator" w:id="0">
    <w:p w:rsidR="00BA5806" w:rsidRDefault="00BA5806" w:rsidP="00B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06" w:rsidRDefault="00BA5806" w:rsidP="00BA5806">
      <w:pPr>
        <w:spacing w:after="0" w:line="240" w:lineRule="auto"/>
      </w:pPr>
      <w:r>
        <w:separator/>
      </w:r>
    </w:p>
  </w:footnote>
  <w:footnote w:type="continuationSeparator" w:id="0">
    <w:p w:rsidR="00BA5806" w:rsidRDefault="00BA5806" w:rsidP="00B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06" w:rsidRDefault="00BA5806">
    <w:pPr>
      <w:pStyle w:val="Kopfzeile"/>
    </w:pPr>
    <w:r w:rsidRPr="002532C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61FAD6F" wp14:editId="284D5504">
          <wp:simplePos x="0" y="0"/>
          <wp:positionH relativeFrom="column">
            <wp:posOffset>-4445</wp:posOffset>
          </wp:positionH>
          <wp:positionV relativeFrom="paragraph">
            <wp:posOffset>-220980</wp:posOffset>
          </wp:positionV>
          <wp:extent cx="1797050" cy="622300"/>
          <wp:effectExtent l="0" t="0" r="0" b="6350"/>
          <wp:wrapTopAndBottom/>
          <wp:docPr id="5" name="Grafik 5" descr="\\sthome.ovgu.de\annifisc\Pictures\OvG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home.ovgu.de\annifisc\Pictures\OvG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DBF"/>
    <w:multiLevelType w:val="multilevel"/>
    <w:tmpl w:val="5640305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0A294A"/>
    <w:multiLevelType w:val="multilevel"/>
    <w:tmpl w:val="68E21D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91562E"/>
    <w:multiLevelType w:val="multilevel"/>
    <w:tmpl w:val="F3E2C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76DBD"/>
    <w:multiLevelType w:val="hybridMultilevel"/>
    <w:tmpl w:val="127C6EAC"/>
    <w:lvl w:ilvl="0" w:tplc="D2E4EE68">
      <w:numFmt w:val="bullet"/>
      <w:lvlText w:val="►"/>
      <w:lvlJc w:val="left"/>
      <w:pPr>
        <w:ind w:left="36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4EE68">
      <w:numFmt w:val="bullet"/>
      <w:lvlText w:val="►"/>
      <w:lvlJc w:val="left"/>
      <w:pPr>
        <w:ind w:left="180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B7737"/>
    <w:multiLevelType w:val="multilevel"/>
    <w:tmpl w:val="9B1A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F214DAF"/>
    <w:multiLevelType w:val="hybridMultilevel"/>
    <w:tmpl w:val="E4D8D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0F52"/>
    <w:multiLevelType w:val="hybridMultilevel"/>
    <w:tmpl w:val="EACA0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2D4"/>
    <w:multiLevelType w:val="hybridMultilevel"/>
    <w:tmpl w:val="366672CA"/>
    <w:lvl w:ilvl="0" w:tplc="D2E4EE68"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4EE68">
      <w:numFmt w:val="bullet"/>
      <w:lvlText w:val="►"/>
      <w:lvlJc w:val="left"/>
      <w:pPr>
        <w:ind w:left="216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09D2"/>
    <w:multiLevelType w:val="hybridMultilevel"/>
    <w:tmpl w:val="DDDE1F4E"/>
    <w:lvl w:ilvl="0" w:tplc="D2E4EE68"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469E"/>
    <w:multiLevelType w:val="hybridMultilevel"/>
    <w:tmpl w:val="D56889FA"/>
    <w:lvl w:ilvl="0" w:tplc="D2E4EE68"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A003F"/>
        <w:u w:val="none" w:color="7A003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03A6E"/>
    <w:multiLevelType w:val="hybridMultilevel"/>
    <w:tmpl w:val="980E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1040D"/>
    <w:multiLevelType w:val="multilevel"/>
    <w:tmpl w:val="DACC4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130A6D"/>
    <w:multiLevelType w:val="hybridMultilevel"/>
    <w:tmpl w:val="9F60A534"/>
    <w:lvl w:ilvl="0" w:tplc="2C288054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06"/>
    <w:rsid w:val="001C7683"/>
    <w:rsid w:val="00355FC2"/>
    <w:rsid w:val="0035702D"/>
    <w:rsid w:val="0040435B"/>
    <w:rsid w:val="00427189"/>
    <w:rsid w:val="004E0738"/>
    <w:rsid w:val="00661E00"/>
    <w:rsid w:val="00746BE5"/>
    <w:rsid w:val="00796D95"/>
    <w:rsid w:val="007F4BE5"/>
    <w:rsid w:val="008C6A92"/>
    <w:rsid w:val="009D4B15"/>
    <w:rsid w:val="00BA5806"/>
    <w:rsid w:val="00BF01E1"/>
    <w:rsid w:val="00CB4190"/>
    <w:rsid w:val="00DD1D8F"/>
    <w:rsid w:val="00E12A11"/>
    <w:rsid w:val="00E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185"/>
  <w15:chartTrackingRefBased/>
  <w15:docId w15:val="{41CCE0AE-DE54-4EB3-974C-B38F30F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806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D1D8F"/>
    <w:pPr>
      <w:keepNext/>
      <w:keepLines/>
      <w:numPr>
        <w:numId w:val="4"/>
      </w:numPr>
      <w:spacing w:before="240" w:after="0" w:line="256" w:lineRule="auto"/>
      <w:ind w:left="432" w:hanging="432"/>
      <w:outlineLvl w:val="0"/>
    </w:pPr>
    <w:rPr>
      <w:rFonts w:asciiTheme="majorHAnsi" w:eastAsiaTheme="majorEastAsia" w:hAnsiTheme="majorHAnsi" w:cstheme="majorBidi"/>
      <w:color w:val="7A003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1D8F"/>
    <w:rPr>
      <w:rFonts w:asciiTheme="majorHAnsi" w:eastAsiaTheme="majorEastAsia" w:hAnsiTheme="majorHAnsi" w:cstheme="majorBidi"/>
      <w:color w:val="7A003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A5806"/>
    <w:pPr>
      <w:ind w:left="720"/>
      <w:contextualSpacing/>
    </w:pPr>
  </w:style>
  <w:style w:type="table" w:styleId="Listentabelle7farbig">
    <w:name w:val="List Table 7 Colorful"/>
    <w:basedOn w:val="NormaleTabelle"/>
    <w:uiPriority w:val="52"/>
    <w:rsid w:val="00BA58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806"/>
  </w:style>
  <w:style w:type="paragraph" w:styleId="Fuzeile">
    <w:name w:val="footer"/>
    <w:basedOn w:val="Standard"/>
    <w:link w:val="FuzeileZchn"/>
    <w:uiPriority w:val="99"/>
    <w:unhideWhenUsed/>
    <w:rsid w:val="00BA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806"/>
  </w:style>
  <w:style w:type="character" w:customStyle="1" w:styleId="jlqj4b">
    <w:name w:val="jlqj4b"/>
    <w:basedOn w:val="Absatz-Standardschriftart"/>
    <w:rsid w:val="00427189"/>
  </w:style>
  <w:style w:type="character" w:customStyle="1" w:styleId="viiyi">
    <w:name w:val="viiyi"/>
    <w:basedOn w:val="Absatz-Standardschriftart"/>
    <w:rsid w:val="0042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Otto-von-Guericke-Universität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Holzäpfel, Anni</dc:creator>
  <cp:keywords/>
  <dc:description/>
  <cp:lastModifiedBy>Krieg, Doreen</cp:lastModifiedBy>
  <cp:revision>3</cp:revision>
  <dcterms:created xsi:type="dcterms:W3CDTF">2021-09-21T11:06:00Z</dcterms:created>
  <dcterms:modified xsi:type="dcterms:W3CDTF">2021-09-21T11:11:00Z</dcterms:modified>
</cp:coreProperties>
</file>